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A39" w:rsidRDefault="00625A9D" w:rsidP="002A3A39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625A9D">
        <w:rPr>
          <w:rFonts w:hAnsi="Times New Roman" w:cs="Times New Roman"/>
          <w:color w:val="000000"/>
          <w:sz w:val="24"/>
          <w:szCs w:val="24"/>
          <w:lang w:val="ru-RU"/>
        </w:rPr>
        <w:t>Приложение 16</w:t>
      </w:r>
      <w:r w:rsidRPr="00625A9D">
        <w:rPr>
          <w:lang w:val="ru-RU"/>
        </w:rPr>
        <w:br/>
      </w:r>
      <w:r w:rsidR="002A3A39">
        <w:rPr>
          <w:rFonts w:hAnsi="Times New Roman" w:cs="Times New Roman"/>
          <w:color w:val="000000"/>
          <w:sz w:val="24"/>
          <w:szCs w:val="24"/>
          <w:lang w:val="ru-RU"/>
        </w:rPr>
        <w:t>к постановлению</w:t>
      </w:r>
    </w:p>
    <w:p w:rsidR="002A3A39" w:rsidRDefault="002A3A39" w:rsidP="002A3A39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администрации </w:t>
      </w:r>
    </w:p>
    <w:p w:rsidR="002A3A39" w:rsidRDefault="002A3A39" w:rsidP="002A3A39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Гражданцевского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сельсовета</w:t>
      </w:r>
    </w:p>
    <w:p w:rsidR="002A3A39" w:rsidRDefault="002A3A39" w:rsidP="002A3A39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Северного района</w:t>
      </w:r>
    </w:p>
    <w:p w:rsidR="002A3A39" w:rsidRDefault="002A3A39" w:rsidP="002A3A39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Новосибирской области </w:t>
      </w:r>
    </w:p>
    <w:p w:rsidR="002A3A39" w:rsidRDefault="002A3A39" w:rsidP="002A3A39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 29.12.2022 № 117</w:t>
      </w:r>
    </w:p>
    <w:p w:rsidR="006F5073" w:rsidRPr="00625A9D" w:rsidRDefault="006F5073" w:rsidP="002A3A39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F5073" w:rsidRPr="002A3A39" w:rsidRDefault="00625A9D" w:rsidP="002A3A39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A3A3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Порядок признания в бухгалтерском учете и раскрытия в бухгалтерской (финансовой)</w:t>
      </w:r>
      <w:r w:rsidRPr="002A3A39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A3A3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отчетности событий после отчетной даты</w:t>
      </w:r>
    </w:p>
    <w:p w:rsidR="006F5073" w:rsidRPr="002A3A39" w:rsidRDefault="00625A9D" w:rsidP="002A3A39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bookmarkStart w:id="0" w:name="_GoBack"/>
      <w:bookmarkEnd w:id="0"/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 xml:space="preserve">1. </w:t>
      </w:r>
      <w:proofErr w:type="gramStart"/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В данные бухгалтерского учета за отчетный период включается информация о событиях</w:t>
      </w:r>
      <w:r w:rsidRPr="002A3A39">
        <w:rPr>
          <w:rFonts w:hAnsi="Times New Roman" w:cs="Times New Roman"/>
          <w:color w:val="000000"/>
          <w:sz w:val="28"/>
          <w:szCs w:val="28"/>
        </w:rPr>
        <w:t> </w:t>
      </w: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после отчетной даты – существенных фактах хозяйственной жизни, которые произошли в</w:t>
      </w:r>
      <w:r w:rsidRPr="002A3A39">
        <w:rPr>
          <w:rFonts w:hAnsi="Times New Roman" w:cs="Times New Roman"/>
          <w:color w:val="000000"/>
          <w:sz w:val="28"/>
          <w:szCs w:val="28"/>
        </w:rPr>
        <w:t> </w:t>
      </w: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период между отчетной датой и датой подписания или принятия бухгалтерской (финансовой)</w:t>
      </w:r>
      <w:r w:rsidRPr="002A3A39">
        <w:rPr>
          <w:rFonts w:hAnsi="Times New Roman" w:cs="Times New Roman"/>
          <w:color w:val="000000"/>
          <w:sz w:val="28"/>
          <w:szCs w:val="28"/>
        </w:rPr>
        <w:t> </w:t>
      </w: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отчетности и оказали или могут оказать существенное влияние на финансовое состояние,</w:t>
      </w:r>
      <w:r w:rsidRPr="002A3A39">
        <w:rPr>
          <w:rFonts w:hAnsi="Times New Roman" w:cs="Times New Roman"/>
          <w:color w:val="000000"/>
          <w:sz w:val="28"/>
          <w:szCs w:val="28"/>
        </w:rPr>
        <w:t> </w:t>
      </w: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движение денег или результаты деятельности учреждения (далее – События).</w:t>
      </w:r>
      <w:proofErr w:type="gramEnd"/>
    </w:p>
    <w:p w:rsidR="006F5073" w:rsidRPr="002A3A39" w:rsidRDefault="00625A9D" w:rsidP="002A3A39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Факт хозяйственной жизни признается существенным, если без знания о нем пользователи</w:t>
      </w:r>
      <w:r w:rsidRPr="002A3A39">
        <w:rPr>
          <w:rFonts w:hAnsi="Times New Roman" w:cs="Times New Roman"/>
          <w:color w:val="000000"/>
          <w:sz w:val="28"/>
          <w:szCs w:val="28"/>
        </w:rPr>
        <w:t> </w:t>
      </w: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отчетности не могут достоверно оценить финансовое состояние, движение денежных средств</w:t>
      </w:r>
      <w:r w:rsidRPr="002A3A39">
        <w:rPr>
          <w:rFonts w:hAnsi="Times New Roman" w:cs="Times New Roman"/>
          <w:color w:val="000000"/>
          <w:sz w:val="28"/>
          <w:szCs w:val="28"/>
        </w:rPr>
        <w:t> </w:t>
      </w: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или результаты деятельности учреждения. Оценивает существенность влияний и</w:t>
      </w:r>
      <w:r w:rsidRPr="002A3A39">
        <w:rPr>
          <w:rFonts w:hAnsi="Times New Roman" w:cs="Times New Roman"/>
          <w:color w:val="000000"/>
          <w:sz w:val="28"/>
          <w:szCs w:val="28"/>
        </w:rPr>
        <w:t> </w:t>
      </w: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квалифицирует событие как событие после отчетной даты главный бухгалтер на основе</w:t>
      </w:r>
      <w:r w:rsidRPr="002A3A39">
        <w:rPr>
          <w:rFonts w:hAnsi="Times New Roman" w:cs="Times New Roman"/>
          <w:color w:val="000000"/>
          <w:sz w:val="28"/>
          <w:szCs w:val="28"/>
        </w:rPr>
        <w:t> </w:t>
      </w: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своего профессионального суждения.</w:t>
      </w:r>
    </w:p>
    <w:p w:rsidR="006F5073" w:rsidRPr="002A3A39" w:rsidRDefault="00625A9D" w:rsidP="002A3A39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2. Событиями после отчетной даты признаются:</w:t>
      </w:r>
    </w:p>
    <w:p w:rsidR="006F5073" w:rsidRPr="002A3A39" w:rsidRDefault="00625A9D" w:rsidP="002A3A39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2.1. События, которые подтверждают существовавшие на отчетную дату хозяйственные</w:t>
      </w:r>
      <w:r w:rsidRPr="002A3A39">
        <w:rPr>
          <w:rFonts w:hAnsi="Times New Roman" w:cs="Times New Roman"/>
          <w:color w:val="000000"/>
          <w:sz w:val="28"/>
          <w:szCs w:val="28"/>
        </w:rPr>
        <w:t> </w:t>
      </w: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условия учреждения. Учреждение применяет перечень таких событий, приведенный в пункте</w:t>
      </w:r>
      <w:r w:rsidRPr="002A3A39">
        <w:rPr>
          <w:rFonts w:hAnsi="Times New Roman" w:cs="Times New Roman"/>
          <w:color w:val="000000"/>
          <w:sz w:val="28"/>
          <w:szCs w:val="28"/>
        </w:rPr>
        <w:t> </w:t>
      </w: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7 СГС «События после отчетной даты».</w:t>
      </w:r>
    </w:p>
    <w:p w:rsidR="006F5073" w:rsidRPr="002A3A39" w:rsidRDefault="006F5073" w:rsidP="002A3A39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6F5073" w:rsidRPr="002A3A39" w:rsidRDefault="00625A9D" w:rsidP="002A3A39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2.2. События, которые указывают на условия хозяйственной деятельности, факты</w:t>
      </w:r>
      <w:r w:rsidRPr="002A3A39">
        <w:rPr>
          <w:sz w:val="28"/>
          <w:szCs w:val="28"/>
          <w:lang w:val="ru-RU"/>
        </w:rPr>
        <w:br/>
      </w: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хозяйственной жизни или обстоятельства, возникшие после отчетной даты. Учреждение</w:t>
      </w:r>
      <w:r w:rsidRPr="002A3A39">
        <w:rPr>
          <w:rFonts w:hAnsi="Times New Roman" w:cs="Times New Roman"/>
          <w:color w:val="000000"/>
          <w:sz w:val="28"/>
          <w:szCs w:val="28"/>
        </w:rPr>
        <w:t> </w:t>
      </w: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применяет перечень таких событий, приведенный в пункте 7 СГС «События после отчетной</w:t>
      </w:r>
      <w:r w:rsidRPr="002A3A39">
        <w:rPr>
          <w:rFonts w:hAnsi="Times New Roman" w:cs="Times New Roman"/>
          <w:color w:val="000000"/>
          <w:sz w:val="28"/>
          <w:szCs w:val="28"/>
        </w:rPr>
        <w:t> </w:t>
      </w: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даты».</w:t>
      </w:r>
    </w:p>
    <w:p w:rsidR="006F5073" w:rsidRPr="002A3A39" w:rsidRDefault="00625A9D" w:rsidP="002A3A39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3. Событие отражается в учете и отчетности в следующем порядке:</w:t>
      </w:r>
    </w:p>
    <w:p w:rsidR="006F5073" w:rsidRPr="002A3A39" w:rsidRDefault="00625A9D" w:rsidP="002A3A39">
      <w:pPr>
        <w:jc w:val="both"/>
        <w:rPr>
          <w:rFonts w:hAnsi="Times New Roman" w:cs="Times New Roman"/>
          <w:color w:val="000000"/>
          <w:sz w:val="28"/>
          <w:szCs w:val="28"/>
        </w:rPr>
      </w:pP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3.1. Событие, которое подтверждает хозяйственные условия, существовавшие на отчетную</w:t>
      </w:r>
      <w:r w:rsidRPr="002A3A39">
        <w:rPr>
          <w:rFonts w:hAnsi="Times New Roman" w:cs="Times New Roman"/>
          <w:color w:val="000000"/>
          <w:sz w:val="28"/>
          <w:szCs w:val="28"/>
        </w:rPr>
        <w:t> </w:t>
      </w: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 xml:space="preserve">дату, отражается в учете отчетного периода. </w:t>
      </w:r>
      <w:r w:rsidRPr="002A3A39">
        <w:rPr>
          <w:rFonts w:hAnsi="Times New Roman" w:cs="Times New Roman"/>
          <w:color w:val="000000"/>
          <w:sz w:val="28"/>
          <w:szCs w:val="28"/>
        </w:rPr>
        <w:t>При этом делается:</w:t>
      </w:r>
    </w:p>
    <w:p w:rsidR="006F5073" w:rsidRPr="002A3A39" w:rsidRDefault="00625A9D" w:rsidP="002A3A39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дополнительная бухгалтерская запись, которая отражает это событие,</w:t>
      </w:r>
    </w:p>
    <w:p w:rsidR="006F5073" w:rsidRPr="002A3A39" w:rsidRDefault="00625A9D" w:rsidP="002A3A39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либо запись способом «</w:t>
      </w:r>
      <w:proofErr w:type="gramStart"/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красное</w:t>
      </w:r>
      <w:proofErr w:type="gramEnd"/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 xml:space="preserve"> сторно» и (или) дополнительная бухгалтерская запись</w:t>
      </w:r>
      <w:r w:rsidRPr="002A3A39">
        <w:rPr>
          <w:rFonts w:hAnsi="Times New Roman" w:cs="Times New Roman"/>
          <w:color w:val="000000"/>
          <w:sz w:val="28"/>
          <w:szCs w:val="28"/>
        </w:rPr>
        <w:t> </w:t>
      </w: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на сумму, отраженную в бухгалтерском учете.</w:t>
      </w:r>
    </w:p>
    <w:p w:rsidR="006F5073" w:rsidRPr="002A3A39" w:rsidRDefault="00625A9D" w:rsidP="002A3A39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События отражаются в регистрах бухгалтерского учета в последний день отчетного периода</w:t>
      </w:r>
      <w:r w:rsidRPr="002A3A39">
        <w:rPr>
          <w:rFonts w:hAnsi="Times New Roman" w:cs="Times New Roman"/>
          <w:color w:val="000000"/>
          <w:sz w:val="28"/>
          <w:szCs w:val="28"/>
        </w:rPr>
        <w:t> </w:t>
      </w: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до заключительных операций по закрытию счетов. Данные бухгалтерского учета отражаются</w:t>
      </w:r>
      <w:r w:rsidRPr="002A3A39">
        <w:rPr>
          <w:rFonts w:hAnsi="Times New Roman" w:cs="Times New Roman"/>
          <w:color w:val="000000"/>
          <w:sz w:val="28"/>
          <w:szCs w:val="28"/>
        </w:rPr>
        <w:t> </w:t>
      </w: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в соответствующих формах отчетности с учетом событий после отчетной даты.</w:t>
      </w:r>
    </w:p>
    <w:p w:rsidR="006F5073" w:rsidRPr="002A3A39" w:rsidRDefault="00625A9D" w:rsidP="002A3A39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 w:rsidRPr="002A3A39">
        <w:rPr>
          <w:rFonts w:hAnsi="Times New Roman" w:cs="Times New Roman"/>
          <w:color w:val="000000"/>
          <w:sz w:val="28"/>
          <w:szCs w:val="28"/>
        </w:rPr>
        <w:t> </w:t>
      </w: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разделе 5 текстовой части пояснительной записки раскрывается информация о Событии и</w:t>
      </w:r>
      <w:r w:rsidRPr="002A3A39">
        <w:rPr>
          <w:rFonts w:hAnsi="Times New Roman" w:cs="Times New Roman"/>
          <w:color w:val="000000"/>
          <w:sz w:val="28"/>
          <w:szCs w:val="28"/>
        </w:rPr>
        <w:t> </w:t>
      </w: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его оценке в денежном выражении.</w:t>
      </w:r>
    </w:p>
    <w:p w:rsidR="006F5073" w:rsidRPr="002A3A39" w:rsidRDefault="00625A9D" w:rsidP="002A3A39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3.2. Событие, указывающее на возникшие после отчетной даты хозяйственные условия,</w:t>
      </w:r>
      <w:r w:rsidRPr="002A3A39">
        <w:rPr>
          <w:rFonts w:hAnsi="Times New Roman" w:cs="Times New Roman"/>
          <w:color w:val="000000"/>
          <w:sz w:val="28"/>
          <w:szCs w:val="28"/>
        </w:rPr>
        <w:t> </w:t>
      </w: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 xml:space="preserve">отражается в бухгалтерском учете периода, следующего за </w:t>
      </w:r>
      <w:proofErr w:type="gramStart"/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отчетным</w:t>
      </w:r>
      <w:proofErr w:type="gramEnd"/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. Аналогичным образом</w:t>
      </w:r>
      <w:r w:rsidRPr="002A3A39">
        <w:rPr>
          <w:rFonts w:hAnsi="Times New Roman" w:cs="Times New Roman"/>
          <w:color w:val="000000"/>
          <w:sz w:val="28"/>
          <w:szCs w:val="28"/>
        </w:rPr>
        <w:t> </w:t>
      </w: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отражается событие, которое не отражено в учете и отчетности отчетного периода из-за</w:t>
      </w:r>
      <w:r w:rsidRPr="002A3A39">
        <w:rPr>
          <w:rFonts w:hAnsi="Times New Roman" w:cs="Times New Roman"/>
          <w:color w:val="000000"/>
          <w:sz w:val="28"/>
          <w:szCs w:val="28"/>
        </w:rPr>
        <w:t> </w:t>
      </w: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соблюдения сроков представления отчетности или из-за позднего поступления первичных</w:t>
      </w:r>
      <w:r w:rsidRPr="002A3A39">
        <w:rPr>
          <w:rFonts w:hAnsi="Times New Roman" w:cs="Times New Roman"/>
          <w:color w:val="000000"/>
          <w:sz w:val="28"/>
          <w:szCs w:val="28"/>
        </w:rPr>
        <w:t> </w:t>
      </w: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учетных документов. При этом информация о таком событии и его денежная оценка</w:t>
      </w:r>
      <w:r w:rsidRPr="002A3A39">
        <w:rPr>
          <w:rFonts w:hAnsi="Times New Roman" w:cs="Times New Roman"/>
          <w:color w:val="000000"/>
          <w:sz w:val="28"/>
          <w:szCs w:val="28"/>
        </w:rPr>
        <w:t> </w:t>
      </w:r>
      <w:r w:rsidRPr="002A3A39">
        <w:rPr>
          <w:rFonts w:hAnsi="Times New Roman" w:cs="Times New Roman"/>
          <w:color w:val="000000"/>
          <w:sz w:val="28"/>
          <w:szCs w:val="28"/>
          <w:lang w:val="ru-RU"/>
        </w:rPr>
        <w:t>приводятся в разделе 5 текстовой части пояснительной записки.</w:t>
      </w:r>
    </w:p>
    <w:p w:rsidR="006F5073" w:rsidRPr="002A3A39" w:rsidRDefault="006F5073" w:rsidP="002A3A39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sectPr w:rsidR="006F5073" w:rsidRPr="002A3A3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952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A3A39"/>
    <w:rsid w:val="002D33B1"/>
    <w:rsid w:val="002D3591"/>
    <w:rsid w:val="003514A0"/>
    <w:rsid w:val="004F7E17"/>
    <w:rsid w:val="005A05CE"/>
    <w:rsid w:val="00625A9D"/>
    <w:rsid w:val="00653AF6"/>
    <w:rsid w:val="006F5073"/>
    <w:rsid w:val="00946090"/>
    <w:rsid w:val="00B73A5A"/>
    <w:rsid w:val="00D3566C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ASRock</cp:lastModifiedBy>
  <cp:revision>7</cp:revision>
  <cp:lastPrinted>2023-09-21T08:49:00Z</cp:lastPrinted>
  <dcterms:created xsi:type="dcterms:W3CDTF">2011-11-02T04:15:00Z</dcterms:created>
  <dcterms:modified xsi:type="dcterms:W3CDTF">2023-09-21T08:50:00Z</dcterms:modified>
</cp:coreProperties>
</file>